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3226"/>
        <w:gridCol w:w="190"/>
        <w:gridCol w:w="1833"/>
        <w:gridCol w:w="1967"/>
        <w:gridCol w:w="2535"/>
        <w:gridCol w:w="2555"/>
      </w:tblGrid>
      <w:tr w:rsidR="00EE6B73" w:rsidRPr="00EE6B73" w14:paraId="0907C8FB" w14:textId="77777777" w:rsidTr="00A9305B">
        <w:trPr>
          <w:trHeight w:val="300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CB83F"/>
            <w:vAlign w:val="center"/>
            <w:hideMark/>
          </w:tcPr>
          <w:p w14:paraId="3AF94CE5" w14:textId="67318FA1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EJERCICIO 2019</w:t>
            </w:r>
          </w:p>
        </w:tc>
      </w:tr>
      <w:tr w:rsidR="00EE6B73" w:rsidRPr="00EE6B73" w14:paraId="670071D4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0C38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7B51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8407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E3D2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E2FB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7C0B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8910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0733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07F1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8F47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E6B73" w:rsidRPr="00EE6B73" w14:paraId="0E5A15D8" w14:textId="77777777" w:rsidTr="00EE6B73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171BC675" w14:textId="77777777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Capítulo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1F993452" w14:textId="77777777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Artículo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53790202" w14:textId="77777777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644EE6DC" w14:textId="77777777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Subconcepto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vAlign w:val="center"/>
            <w:hideMark/>
          </w:tcPr>
          <w:p w14:paraId="41FB617C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Gasto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AA89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6CC"/>
            <w:vAlign w:val="center"/>
            <w:hideMark/>
          </w:tcPr>
          <w:p w14:paraId="63B63776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Créditos Definitivos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6CC"/>
            <w:vAlign w:val="center"/>
            <w:hideMark/>
          </w:tcPr>
          <w:p w14:paraId="607AA712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Obligaciones Reconocidas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6CC"/>
            <w:vAlign w:val="center"/>
            <w:hideMark/>
          </w:tcPr>
          <w:p w14:paraId="5C684B62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Pagos Realizados Ejercicio Corriente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6CC"/>
            <w:vAlign w:val="center"/>
            <w:hideMark/>
          </w:tcPr>
          <w:p w14:paraId="2820D362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Pagos Realizados Ejercicios Cerrados </w:t>
            </w:r>
          </w:p>
        </w:tc>
      </w:tr>
      <w:tr w:rsidR="00EE6B73" w:rsidRPr="00EE6B73" w14:paraId="62EC1C72" w14:textId="77777777" w:rsidTr="00EE6B73">
        <w:trPr>
          <w:trHeight w:val="49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952AE"/>
            <w:noWrap/>
            <w:vAlign w:val="center"/>
            <w:hideMark/>
          </w:tcPr>
          <w:p w14:paraId="3104BEA2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Arredondo(S.1313-06-39-007-A-A-000)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952AE"/>
            <w:noWrap/>
            <w:vAlign w:val="center"/>
            <w:hideMark/>
          </w:tcPr>
          <w:p w14:paraId="1E122B6A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952AE"/>
            <w:noWrap/>
            <w:vAlign w:val="center"/>
            <w:hideMark/>
          </w:tcPr>
          <w:p w14:paraId="3A183DD3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952AE"/>
            <w:noWrap/>
            <w:vAlign w:val="center"/>
            <w:hideMark/>
          </w:tcPr>
          <w:p w14:paraId="4F08A9F5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52AE"/>
            <w:noWrap/>
            <w:vAlign w:val="center"/>
            <w:hideMark/>
          </w:tcPr>
          <w:p w14:paraId="1A6D01D6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EE6B73" w:rsidRPr="00EE6B73" w14:paraId="3C4DB804" w14:textId="77777777" w:rsidTr="00EE6B7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170C39FA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4B18E943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15B98715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097FFF02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vAlign w:val="bottom"/>
            <w:hideMark/>
          </w:tcPr>
          <w:p w14:paraId="0E66A30E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CAP. I GASTOS DE 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14:paraId="128A13D3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562740EB" w14:textId="37E7195A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286.114,45 €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3AF26B36" w14:textId="6FBF77B0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235.581,17 €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0107C96B" w14:textId="1F5F84E3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230.044,91 €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22C6B656" w14:textId="02348035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- </w:t>
            </w: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€ </w:t>
            </w:r>
          </w:p>
        </w:tc>
      </w:tr>
      <w:tr w:rsidR="00EE6B73" w:rsidRPr="00EE6B73" w14:paraId="52609376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94E55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EB8A4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E5A65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EC767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BE37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II  GASTOS</w:t>
            </w:r>
            <w:proofErr w:type="gramEnd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EN BIENES CORRIENTES Y SERVICIOS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314D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A316A" w14:textId="2B67D8D6" w:rsidR="00EE6B73" w:rsidRPr="00EE6B73" w:rsidRDefault="00EE6B73" w:rsidP="00EE6B73">
            <w:pPr>
              <w:spacing w:after="0" w:line="240" w:lineRule="auto"/>
              <w:ind w:left="708" w:hanging="708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328.024,89 €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66C33" w14:textId="59035422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289.693,29 €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1BF50" w14:textId="7DF2239F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260.152,51 €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53148" w14:textId="1792171F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16.892,08 € </w:t>
            </w:r>
          </w:p>
        </w:tc>
      </w:tr>
      <w:tr w:rsidR="00EE6B73" w:rsidRPr="00EE6B73" w14:paraId="3CACEC5C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5E05FCE4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26C3ADAB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3BEA2FBF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223675D3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vAlign w:val="bottom"/>
            <w:hideMark/>
          </w:tcPr>
          <w:p w14:paraId="1E52E56A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III  GASTOS</w:t>
            </w:r>
            <w:proofErr w:type="gramEnd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14:paraId="6D37CB1A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10779C1C" w14:textId="062186B4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1.900,00 €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57AC94CB" w14:textId="43E314DC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950,52 €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12D5198C" w14:textId="79A406B2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950,52 €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1441D59F" w14:textId="0C98BC2B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- </w:t>
            </w: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€ </w:t>
            </w:r>
          </w:p>
        </w:tc>
      </w:tr>
      <w:tr w:rsidR="00EE6B73" w:rsidRPr="00EE6B73" w14:paraId="0735539F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456B8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FADC1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A7F2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CB8CC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A2154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8EB3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8342E" w14:textId="1501EE59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21.301,21 €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6A9AB" w14:textId="688B2ECC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20.201,21 €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7E09B" w14:textId="742C909C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2.690,00 €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09232" w14:textId="42076B52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1.000,00 € </w:t>
            </w:r>
          </w:p>
        </w:tc>
      </w:tr>
      <w:tr w:rsidR="00EE6B73" w:rsidRPr="00EE6B73" w14:paraId="0EE2C366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23D5AADE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5708D1A7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085FC6B1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5D5631AA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vAlign w:val="bottom"/>
            <w:hideMark/>
          </w:tcPr>
          <w:p w14:paraId="4EBC3DE5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VI  INVERSIONES</w:t>
            </w:r>
            <w:proofErr w:type="gramEnd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REALES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14:paraId="269F4CB0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484DD540" w14:textId="2AB6E9B0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240.755,01 €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6CFAE5DE" w14:textId="1C3C7CDC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227.099,68 €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70516BE2" w14:textId="7A5C92A4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226.909,68 €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7EA4AF37" w14:textId="12AD4ED3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5.057,93 € </w:t>
            </w:r>
          </w:p>
        </w:tc>
      </w:tr>
      <w:tr w:rsidR="00EE6B73" w:rsidRPr="00EE6B73" w14:paraId="39420545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EE19E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41C4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1CE1B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C8360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E21A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VII  TRANSFERENCIAS</w:t>
            </w:r>
            <w:proofErr w:type="gramEnd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DE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D7EF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6D985" w14:textId="4F396DF9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8.781,00 €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39A29" w14:textId="41E54F57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- </w:t>
            </w:r>
            <w:r w:rsidRPr="00EE6B73">
              <w:rPr>
                <w:rFonts w:ascii="Calibri" w:eastAsia="Times New Roman" w:hAnsi="Calibri" w:cs="Calibri"/>
                <w:lang w:eastAsia="es-ES"/>
              </w:rPr>
              <w:t>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DDE60" w14:textId="44E5E177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>
              <w:rPr>
                <w:rFonts w:ascii="Calibri" w:eastAsia="Times New Roman" w:hAnsi="Calibri" w:cs="Calibri"/>
                <w:lang w:eastAsia="es-ES"/>
              </w:rPr>
              <w:t xml:space="preserve">- </w:t>
            </w: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8EDA8" w14:textId="5B873C9A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- € </w:t>
            </w:r>
          </w:p>
        </w:tc>
      </w:tr>
      <w:tr w:rsidR="00EE6B73" w:rsidRPr="00EE6B73" w14:paraId="483687F3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34D10D98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53035EC7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4357DAF9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1C7864C4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14:paraId="51BE72AB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IX  PASIVOS</w:t>
            </w:r>
            <w:proofErr w:type="gramEnd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14:paraId="1241DE32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03F5D000" w14:textId="693CC757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17.342,88 €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08394D72" w14:textId="5BB8454C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17.342,88 €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195CBFCB" w14:textId="474755A4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17.342,88 €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16369D20" w14:textId="453941AF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- € </w:t>
            </w:r>
          </w:p>
        </w:tc>
      </w:tr>
      <w:tr w:rsidR="00EE6B73" w:rsidRPr="00EE6B73" w14:paraId="521F636A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5F60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C781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93C7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1321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D106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ACB7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EB01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6F63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03A2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0917" w14:textId="77777777" w:rsidR="00EE6B73" w:rsidRPr="00EE6B73" w:rsidRDefault="00EE6B73" w:rsidP="00EE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E6B73" w:rsidRPr="00EE6B73" w14:paraId="4116D3A2" w14:textId="77777777" w:rsidTr="00EE6B73">
        <w:trPr>
          <w:trHeight w:val="1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1935ABDB" w14:textId="77777777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Capítulo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3B0EBBF0" w14:textId="77777777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Artículo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3F4CB5B0" w14:textId="77777777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textDirection w:val="btLr"/>
            <w:vAlign w:val="bottom"/>
            <w:hideMark/>
          </w:tcPr>
          <w:p w14:paraId="7CE2F00F" w14:textId="77777777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Subconcepto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1A5DD"/>
            <w:noWrap/>
            <w:vAlign w:val="center"/>
            <w:hideMark/>
          </w:tcPr>
          <w:p w14:paraId="29206876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Ingreso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37D4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0E6CC"/>
            <w:vAlign w:val="center"/>
            <w:hideMark/>
          </w:tcPr>
          <w:p w14:paraId="48EEAC5D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Previsiones Definitivas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6CC"/>
            <w:vAlign w:val="center"/>
            <w:hideMark/>
          </w:tcPr>
          <w:p w14:paraId="0757384A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Derechos Reconocidos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6CC"/>
            <w:vAlign w:val="center"/>
            <w:hideMark/>
          </w:tcPr>
          <w:p w14:paraId="381733D1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Recaudación Líquida Ejercicio Corriente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0E6CC"/>
            <w:vAlign w:val="center"/>
            <w:hideMark/>
          </w:tcPr>
          <w:p w14:paraId="6D2BB6F5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Recaudación Líquida Ejercicios Cerrados </w:t>
            </w:r>
          </w:p>
        </w:tc>
      </w:tr>
      <w:tr w:rsidR="00EE6B73" w:rsidRPr="00EE6B73" w14:paraId="0CEAACFE" w14:textId="77777777" w:rsidTr="00EE6B7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952AE"/>
            <w:noWrap/>
            <w:vAlign w:val="center"/>
            <w:hideMark/>
          </w:tcPr>
          <w:p w14:paraId="23C1C6CB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Arredondo(S.1313-06-39-007-A-A-000)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952AE"/>
            <w:noWrap/>
            <w:vAlign w:val="center"/>
            <w:hideMark/>
          </w:tcPr>
          <w:p w14:paraId="5BF42486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952AE"/>
            <w:noWrap/>
            <w:vAlign w:val="center"/>
            <w:hideMark/>
          </w:tcPr>
          <w:p w14:paraId="402A0D29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952AE"/>
            <w:noWrap/>
            <w:vAlign w:val="center"/>
            <w:hideMark/>
          </w:tcPr>
          <w:p w14:paraId="2847A7A0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52AE"/>
            <w:noWrap/>
            <w:vAlign w:val="center"/>
            <w:hideMark/>
          </w:tcPr>
          <w:p w14:paraId="5FF674C6" w14:textId="77777777" w:rsidR="00EE6B73" w:rsidRPr="00EE6B73" w:rsidRDefault="00EE6B73" w:rsidP="00EE6B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EE6B73" w:rsidRPr="00EE6B73" w14:paraId="42E064AB" w14:textId="77777777" w:rsidTr="00EE6B7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21FB56AE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423912D9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2294ED2B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465B5866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vAlign w:val="bottom"/>
            <w:hideMark/>
          </w:tcPr>
          <w:p w14:paraId="395B095C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CAP. I IMPUESTOS DIRECTOS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14:paraId="7482F31F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5EB5F142" w14:textId="1B7B2434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266.500,00 €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04F55AB4" w14:textId="5E28A2C6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277.652,75 €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53A56A2E" w14:textId="57F9757F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231.712,89 €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0BE748CC" w14:textId="181D74BD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  16.490,92 € </w:t>
            </w:r>
          </w:p>
        </w:tc>
      </w:tr>
      <w:tr w:rsidR="00EE6B73" w:rsidRPr="00EE6B73" w14:paraId="5614BA72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2D48E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11CA8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4766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0352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956E1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CAP. II IMPUESTOS INDIRECTOS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B368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D6312" w14:textId="611D7AAE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 20.000,00 €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E5C31" w14:textId="4099A360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8.758,19 €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3958D" w14:textId="1DC7BA8A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     8.758,19 €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CFC38" w14:textId="500FBBF7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- € </w:t>
            </w:r>
          </w:p>
        </w:tc>
      </w:tr>
      <w:tr w:rsidR="00EE6B73" w:rsidRPr="00EE6B73" w14:paraId="269546C0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744199E7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13BA21BD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66AD1C03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1A187C74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vAlign w:val="bottom"/>
            <w:hideMark/>
          </w:tcPr>
          <w:p w14:paraId="386B2E0E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CAP. III TASAS Y OTROS INGRESOS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14:paraId="02D2A69B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664E41C7" w14:textId="0BD81F48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131.650,00 €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633E5559" w14:textId="7D34B743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131.458,96 €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695D10F2" w14:textId="6A6788B0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119.698,55 €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325FF70C" w14:textId="41C9DA3C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1.910,25 € </w:t>
            </w:r>
          </w:p>
        </w:tc>
      </w:tr>
      <w:tr w:rsidR="00EE6B73" w:rsidRPr="00EE6B73" w14:paraId="2D2617BA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800DA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58183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66205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3515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0233E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FFB4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71BB" w14:textId="3FF9454A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293.683,03 €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20EDE" w14:textId="58E401B8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306.368,85 €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11EC2" w14:textId="3E22E7E1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306.368,85 €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5D697" w14:textId="65288FA0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- € </w:t>
            </w:r>
          </w:p>
        </w:tc>
      </w:tr>
      <w:tr w:rsidR="00EE6B73" w:rsidRPr="00EE6B73" w14:paraId="2EB4F781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29690F3E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3E7A7ABE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7BC38DDB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18260BAA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vAlign w:val="bottom"/>
            <w:hideMark/>
          </w:tcPr>
          <w:p w14:paraId="069A2B0A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CAP. V INGRESOS PATRIMONIALES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14:paraId="6371CD89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1FE6F5BC" w14:textId="42F85920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 27.444,62 €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7A6DF586" w14:textId="5ACB25BB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  20.221,33 €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677119C7" w14:textId="3E736946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  16.693,23 €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78F6CA1F" w14:textId="7CD37C4D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124,19 € </w:t>
            </w:r>
          </w:p>
        </w:tc>
      </w:tr>
      <w:tr w:rsidR="00EE6B73" w:rsidRPr="00EE6B73" w14:paraId="712A52BC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7ED99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2E956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E71AC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B7666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19A0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CAP. VII TRANSFERENCIAS DE CAPITAL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B843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AB177" w14:textId="4C7FFA63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 34.818,00 €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70BE1" w14:textId="3734F1C6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  82.289,30 €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F94EC" w14:textId="052C0416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  82.289,30 €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107EF" w14:textId="00D3A670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- € </w:t>
            </w:r>
          </w:p>
        </w:tc>
      </w:tr>
      <w:tr w:rsidR="00EE6B73" w:rsidRPr="00EE6B73" w14:paraId="089AA0FA" w14:textId="77777777" w:rsidTr="00EE6B7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7FB4DA3F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5825AF14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38BA6669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61F7A34F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bottom"/>
            <w:hideMark/>
          </w:tcPr>
          <w:p w14:paraId="7440ED61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b/>
                <w:bCs/>
                <w:lang w:eastAsia="es-ES"/>
              </w:rPr>
              <w:t>CAP. VIII ACTIVOS FINANCIEROS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vAlign w:val="bottom"/>
            <w:hideMark/>
          </w:tcPr>
          <w:p w14:paraId="79DFA0B7" w14:textId="77777777" w:rsidR="00EE6B73" w:rsidRPr="00EE6B73" w:rsidRDefault="00EE6B73" w:rsidP="00EE6B73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13257DB3" w14:textId="5B5CA7FA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140.747,24 €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20540130" w14:textId="5122C7B9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-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51BE5B03" w14:textId="18916DB7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-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EEE"/>
            <w:noWrap/>
            <w:vAlign w:val="bottom"/>
            <w:hideMark/>
          </w:tcPr>
          <w:p w14:paraId="0EB6745C" w14:textId="167F43D9" w:rsidR="00EE6B73" w:rsidRPr="00EE6B73" w:rsidRDefault="00EE6B73" w:rsidP="00EE6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EE6B73">
              <w:rPr>
                <w:rFonts w:ascii="Calibri" w:eastAsia="Times New Roman" w:hAnsi="Calibri" w:cs="Calibri"/>
                <w:lang w:eastAsia="es-ES"/>
              </w:rPr>
              <w:t xml:space="preserve">- € </w:t>
            </w:r>
          </w:p>
        </w:tc>
      </w:tr>
    </w:tbl>
    <w:p w14:paraId="7F833BBA" w14:textId="77777777" w:rsidR="00760036" w:rsidRDefault="00760036"/>
    <w:sectPr w:rsidR="00760036" w:rsidSect="00EE6B7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523D5"/>
    <w:multiLevelType w:val="hybridMultilevel"/>
    <w:tmpl w:val="FBE2A15A"/>
    <w:lvl w:ilvl="0" w:tplc="090A433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73"/>
    <w:rsid w:val="00760036"/>
    <w:rsid w:val="00EE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2FDB"/>
  <w15:chartTrackingRefBased/>
  <w15:docId w15:val="{14F5B4AE-DE33-45DA-88F6-621216B2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Puesto20</dc:creator>
  <cp:keywords/>
  <dc:description/>
  <cp:lastModifiedBy>Puesto20</cp:lastModifiedBy>
  <cp:revision>1</cp:revision>
  <dcterms:created xsi:type="dcterms:W3CDTF">2021-02-22T15:24:00Z</dcterms:created>
  <dcterms:modified xsi:type="dcterms:W3CDTF">2021-02-22T15:30:00Z</dcterms:modified>
</cp:coreProperties>
</file>